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09" w:rsidRPr="00EB6E8A" w:rsidRDefault="00092E09" w:rsidP="00EB6E8A">
      <w:pPr>
        <w:jc w:val="center"/>
        <w:rPr>
          <w:rFonts w:ascii="仿宋_GB2312" w:eastAsia="仿宋_GB2312" w:hAnsi="仿宋_GB2312"/>
          <w:b/>
          <w:bCs/>
          <w:sz w:val="44"/>
          <w:szCs w:val="44"/>
        </w:rPr>
      </w:pPr>
      <w:bookmarkStart w:id="0" w:name="_GoBack"/>
      <w:r w:rsidRPr="00EB6E8A">
        <w:rPr>
          <w:rFonts w:ascii="仿宋_GB2312" w:eastAsia="仿宋_GB2312" w:hAnsi="仿宋_GB2312" w:cs="仿宋_GB2312" w:hint="eastAsia"/>
          <w:b/>
          <w:bCs/>
          <w:sz w:val="44"/>
          <w:szCs w:val="44"/>
        </w:rPr>
        <w:t>迈向新时代拓展新思维</w:t>
      </w:r>
    </w:p>
    <w:p w:rsidR="00092E09" w:rsidRDefault="00092E09" w:rsidP="00EB6E8A">
      <w:pPr>
        <w:jc w:val="right"/>
        <w:rPr>
          <w:rFonts w:ascii="仿宋_GB2312" w:eastAsia="仿宋_GB2312" w:hAnsi="仿宋_GB2312"/>
          <w:sz w:val="28"/>
          <w:szCs w:val="28"/>
        </w:rPr>
      </w:pPr>
      <w:r>
        <w:rPr>
          <w:rFonts w:ascii="仿宋_GB2312" w:eastAsia="仿宋_GB2312" w:hAnsi="仿宋_GB2312" w:cs="仿宋_GB2312"/>
          <w:sz w:val="28"/>
          <w:szCs w:val="28"/>
        </w:rPr>
        <w:t>2016</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17</w:t>
      </w:r>
      <w:r>
        <w:rPr>
          <w:rFonts w:ascii="仿宋_GB2312" w:eastAsia="仿宋_GB2312" w:hAnsi="仿宋_GB2312" w:cs="仿宋_GB2312" w:hint="eastAsia"/>
          <w:sz w:val="28"/>
          <w:szCs w:val="28"/>
        </w:rPr>
        <w:t>日，阴</w:t>
      </w:r>
    </w:p>
    <w:p w:rsidR="00092E09" w:rsidRDefault="00092E09">
      <w:pPr>
        <w:tabs>
          <w:tab w:val="left" w:pos="1080"/>
        </w:tabs>
        <w:ind w:firstLine="645"/>
        <w:rPr>
          <w:rFonts w:ascii="仿宋_GB2312" w:eastAsia="仿宋_GB2312" w:hAnsi="仿宋_GB2312"/>
          <w:sz w:val="28"/>
          <w:szCs w:val="28"/>
        </w:rPr>
      </w:pPr>
      <w:r>
        <w:rPr>
          <w:rFonts w:ascii="仿宋_GB2312" w:eastAsia="仿宋_GB2312" w:hAnsi="仿宋_GB2312" w:cs="仿宋_GB2312" w:hint="eastAsia"/>
          <w:sz w:val="28"/>
          <w:szCs w:val="28"/>
        </w:rPr>
        <w:t>今天的两堂课给了两个全新的视角，让我们重新认识这个不断变化着的世界。</w:t>
      </w:r>
      <w:r w:rsidRPr="00EB6E8A">
        <w:rPr>
          <w:rFonts w:ascii="仿宋_GB2312" w:eastAsia="仿宋_GB2312" w:hAnsi="仿宋_GB2312" w:cs="仿宋_GB2312" w:hint="eastAsia"/>
          <w:sz w:val="28"/>
          <w:szCs w:val="28"/>
        </w:rPr>
        <w:t>厦门国家会计学院副院长黄世忠教</w:t>
      </w:r>
      <w:r>
        <w:rPr>
          <w:rFonts w:ascii="仿宋_GB2312" w:eastAsia="仿宋_GB2312" w:hAnsi="仿宋_GB2312" w:cs="仿宋_GB2312" w:hint="eastAsia"/>
          <w:sz w:val="28"/>
          <w:szCs w:val="28"/>
        </w:rPr>
        <w:t>授告诉我们，随移动互联网时代的到来，从个人的生活习惯、思维方式，到企业的组织形式、盈利模式都发生了颠覆性变化，作为数据新移民，我们必须确立新思维，顺应新潮流。邓建平博士告诉我们，从更多依靠间接融资快速走向更多依靠直接融资的今天，资本市场的规律需要我们认真学习，深刻领会和积极适应，方能在竞争激烈的市场立于不败之地。</w:t>
      </w:r>
    </w:p>
    <w:p w:rsidR="00092E09" w:rsidRDefault="00092E09">
      <w:pPr>
        <w:tabs>
          <w:tab w:val="left" w:pos="1080"/>
        </w:tabs>
        <w:ind w:firstLine="645"/>
        <w:rPr>
          <w:rFonts w:ascii="仿宋_GB2312" w:eastAsia="仿宋_GB2312" w:hAnsi="仿宋_GB2312"/>
          <w:sz w:val="28"/>
          <w:szCs w:val="28"/>
        </w:rPr>
      </w:pPr>
      <w:r>
        <w:rPr>
          <w:rFonts w:ascii="仿宋_GB2312" w:eastAsia="仿宋_GB2312" w:hAnsi="仿宋_GB2312" w:cs="仿宋_GB2312"/>
          <w:sz w:val="28"/>
          <w:szCs w:val="28"/>
        </w:rPr>
        <w:t>2007</w:t>
      </w:r>
      <w:r>
        <w:rPr>
          <w:rFonts w:ascii="仿宋_GB2312" w:eastAsia="仿宋_GB2312" w:hAnsi="仿宋_GB2312" w:cs="仿宋_GB2312" w:hint="eastAsia"/>
          <w:sz w:val="28"/>
          <w:szCs w:val="28"/>
        </w:rPr>
        <w:t>年，苹果手机问世，标志着人类进入移动互联网时代。从此，网民数量迅速增长，以美国</w:t>
      </w:r>
      <w:r>
        <w:rPr>
          <w:rFonts w:ascii="仿宋_GB2312" w:eastAsia="仿宋_GB2312" w:hAnsi="仿宋_GB2312" w:cs="仿宋_GB2312"/>
          <w:sz w:val="28"/>
          <w:szCs w:val="28"/>
        </w:rPr>
        <w:t>AGM</w:t>
      </w:r>
      <w:r>
        <w:rPr>
          <w:rFonts w:ascii="仿宋_GB2312" w:eastAsia="仿宋_GB2312" w:hAnsi="仿宋_GB2312" w:cs="仿宋_GB2312" w:hint="eastAsia"/>
          <w:sz w:val="28"/>
          <w:szCs w:val="28"/>
        </w:rPr>
        <w:t>等公司为代表的互联网企业迅速崛起，创造了一个又一个商业传奇。与此同时，柯达、索尼、诺基亚等公司不断地被行业外公司打败，那么谁将打败苹果公司？答案自然谁也不知道，我们只是知道取代苹果公司的企业一定拥有先进的技术、掌握庞大的市场，具备开明的思维，这就是移动互联网时代企业的核心竞争力。</w:t>
      </w:r>
      <w:r>
        <w:rPr>
          <w:rFonts w:ascii="仿宋_GB2312" w:eastAsia="仿宋_GB2312" w:hAnsi="仿宋_GB2312" w:cs="仿宋_GB2312"/>
          <w:sz w:val="28"/>
          <w:szCs w:val="28"/>
        </w:rPr>
        <w:t>Peter Drucker</w:t>
      </w:r>
      <w:r>
        <w:rPr>
          <w:rFonts w:ascii="仿宋_GB2312" w:eastAsia="仿宋_GB2312" w:hAnsi="仿宋_GB2312" w:cs="仿宋_GB2312" w:hint="eastAsia"/>
          <w:sz w:val="28"/>
          <w:szCs w:val="28"/>
        </w:rPr>
        <w:t>告诉我们，现在企业的竞争已经不是产品之间的竞争，而是商业模式之间的竞争。作为世界上最大“电商”，阿里巴巴的存货为零，没有工厂，没有仓库，没有商店，没有物流，但它拥有</w:t>
      </w:r>
      <w:r>
        <w:rPr>
          <w:rFonts w:ascii="仿宋_GB2312" w:eastAsia="仿宋_GB2312" w:hAnsi="仿宋_GB2312" w:cs="仿宋_GB2312"/>
          <w:sz w:val="28"/>
          <w:szCs w:val="28"/>
        </w:rPr>
        <w:t>3.5</w:t>
      </w:r>
      <w:r>
        <w:rPr>
          <w:rFonts w:ascii="仿宋_GB2312" w:eastAsia="仿宋_GB2312" w:hAnsi="仿宋_GB2312" w:cs="仿宋_GB2312" w:hint="eastAsia"/>
          <w:sz w:val="28"/>
          <w:szCs w:val="28"/>
        </w:rPr>
        <w:t>亿个活跃买家和</w:t>
      </w:r>
      <w:r>
        <w:rPr>
          <w:rFonts w:ascii="仿宋_GB2312" w:eastAsia="仿宋_GB2312" w:hAnsi="仿宋_GB2312" w:cs="仿宋_GB2312"/>
          <w:sz w:val="28"/>
          <w:szCs w:val="28"/>
        </w:rPr>
        <w:t>1000</w:t>
      </w:r>
      <w:r>
        <w:rPr>
          <w:rFonts w:ascii="仿宋_GB2312" w:eastAsia="仿宋_GB2312" w:hAnsi="仿宋_GB2312" w:cs="仿宋_GB2312" w:hint="eastAsia"/>
          <w:sz w:val="28"/>
          <w:szCs w:val="28"/>
        </w:rPr>
        <w:t>多万户商家，所以在</w:t>
      </w:r>
      <w:r>
        <w:rPr>
          <w:rFonts w:ascii="仿宋_GB2312" w:eastAsia="仿宋_GB2312" w:hAnsi="仿宋_GB2312" w:cs="仿宋_GB2312"/>
          <w:sz w:val="28"/>
          <w:szCs w:val="28"/>
        </w:rPr>
        <w:t>2015</w:t>
      </w:r>
      <w:r>
        <w:rPr>
          <w:rFonts w:ascii="仿宋_GB2312" w:eastAsia="仿宋_GB2312" w:hAnsi="仿宋_GB2312" w:cs="仿宋_GB2312" w:hint="eastAsia"/>
          <w:sz w:val="28"/>
          <w:szCs w:val="28"/>
        </w:rPr>
        <w:t>年创造了</w:t>
      </w:r>
      <w:r>
        <w:rPr>
          <w:rFonts w:ascii="仿宋_GB2312" w:eastAsia="仿宋_GB2312" w:hAnsi="仿宋_GB2312" w:cs="仿宋_GB2312"/>
          <w:sz w:val="28"/>
          <w:szCs w:val="28"/>
        </w:rPr>
        <w:t>2.44</w:t>
      </w:r>
      <w:r>
        <w:rPr>
          <w:rFonts w:ascii="仿宋_GB2312" w:eastAsia="仿宋_GB2312" w:hAnsi="仿宋_GB2312" w:cs="仿宋_GB2312" w:hint="eastAsia"/>
          <w:sz w:val="28"/>
          <w:szCs w:val="28"/>
        </w:rPr>
        <w:t>万亿元的交易总额，这就是典型的新经济时代商业模式。过去商家注重渠道布局，现在商家讲究平台搭建，过去布局的渠道已经成为企业不可承受之重；制造厂商一个个向“一站式”综合服务商转型，自然看重的是新模式下高的销售利润率、低的存货占比和多的现金性资产……基于信息物理融合的第四次工业革命正伴随移动互联扩张催生出越来越多的新思维和价值创造新方式。</w:t>
      </w:r>
    </w:p>
    <w:p w:rsidR="00092E09" w:rsidRDefault="00092E09">
      <w:pPr>
        <w:tabs>
          <w:tab w:val="left" w:pos="1080"/>
          <w:tab w:val="left" w:pos="5400"/>
        </w:tabs>
        <w:ind w:firstLine="645"/>
        <w:rPr>
          <w:rFonts w:ascii="仿宋_GB2312" w:eastAsia="仿宋_GB2312" w:hAnsi="仿宋_GB2312"/>
          <w:sz w:val="28"/>
          <w:szCs w:val="28"/>
        </w:rPr>
      </w:pPr>
      <w:r>
        <w:rPr>
          <w:rFonts w:ascii="仿宋_GB2312" w:eastAsia="仿宋_GB2312" w:hAnsi="仿宋_GB2312" w:cs="仿宋_GB2312" w:hint="eastAsia"/>
          <w:sz w:val="28"/>
          <w:szCs w:val="28"/>
        </w:rPr>
        <w:t>长期以来，银行贷款是中国企业取得资金支持的主要渠道，资产抵押贷款让企业把做大作为发展的主要目标。以资本市场繁荣为主要标志的新金融时代正改变着企业评价标准，与取得更多未来预期现金流贴现值要求相一致的企业成长空间和盈利的持续成长能力成为企业追求的主要目标。分众传媒、聚众传媒和框架传媒的并购故事告诉我们，资本市场鼓励抢跑者，商业模式领先一步是传奇，落后一步是垃圾，企业本身变成了商品。有的企业，比如可口可乐公司把自己一分为二，将研发制造环节放到间接融资市场，而将市场零售和客户关系放到资本市场，获得了最大的资金支持，实现了价值最大化；而另有一些企业，比如华润公司，依然坚持多元化的发展路线，从跨阶段的混合型多元化变为了具有相同金融特性多元化，照样取得了成功，优化现金流结构是企业考虑的重要因素。随资本市场的发展，越来越丰富的金融工具为企业跨时间、跨空间价值转移配置提供了便利，也更大程度上考验着企业经营者的智慧。</w:t>
      </w:r>
    </w:p>
    <w:p w:rsidR="00092E09" w:rsidRDefault="00092E09" w:rsidP="00EB6E8A">
      <w:pPr>
        <w:tabs>
          <w:tab w:val="left" w:pos="1080"/>
        </w:tabs>
        <w:ind w:firstLine="645"/>
        <w:rPr>
          <w:rFonts w:ascii="仿宋_GB2312" w:eastAsia="仿宋_GB2312" w:hAnsi="仿宋_GB2312"/>
          <w:sz w:val="28"/>
          <w:szCs w:val="28"/>
        </w:rPr>
      </w:pPr>
      <w:r>
        <w:rPr>
          <w:rFonts w:ascii="仿宋_GB2312" w:eastAsia="仿宋_GB2312" w:hAnsi="仿宋_GB2312" w:cs="仿宋_GB2312" w:hint="eastAsia"/>
          <w:sz w:val="28"/>
          <w:szCs w:val="28"/>
        </w:rPr>
        <w:t>移动互联网时代与新金融时代之后是什么时代？时间会告诉我们。如果拥有一双睿智的眼和一颗敏感的心，我们就能识别它；如果还想适应它，甚至引领它，那我们必须不断拓展新的思维，后者比前者更重要。</w:t>
      </w:r>
    </w:p>
    <w:p w:rsidR="00092E09" w:rsidRDefault="00092E09" w:rsidP="00EB6E8A">
      <w:pPr>
        <w:wordWrap w:val="0"/>
        <w:ind w:firstLine="645"/>
        <w:jc w:val="right"/>
        <w:rPr>
          <w:rFonts w:ascii="仿宋_GB2312" w:eastAsia="仿宋_GB2312" w:hAnsi="仿宋_GB2312"/>
          <w:sz w:val="28"/>
          <w:szCs w:val="28"/>
        </w:rPr>
      </w:pPr>
      <w:r>
        <w:rPr>
          <w:rFonts w:ascii="仿宋_GB2312" w:eastAsia="仿宋_GB2312" w:hAnsi="仿宋_GB2312" w:cs="仿宋_GB2312" w:hint="eastAsia"/>
          <w:sz w:val="28"/>
          <w:szCs w:val="28"/>
        </w:rPr>
        <w:t>值日班长重庆国税</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刘伦</w:t>
      </w:r>
    </w:p>
    <w:sectPr w:rsidR="00092E09" w:rsidSect="00793C39">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E09" w:rsidRDefault="00092E09" w:rsidP="00793C39">
      <w:r>
        <w:separator/>
      </w:r>
    </w:p>
  </w:endnote>
  <w:endnote w:type="continuationSeparator" w:id="0">
    <w:p w:rsidR="00092E09" w:rsidRDefault="00092E09" w:rsidP="00793C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09" w:rsidRDefault="00092E09">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2E09" w:rsidRDefault="00092E09">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E09" w:rsidRDefault="00092E09" w:rsidP="00793C39">
      <w:r>
        <w:separator/>
      </w:r>
    </w:p>
  </w:footnote>
  <w:footnote w:type="continuationSeparator" w:id="0">
    <w:p w:rsidR="00092E09" w:rsidRDefault="00092E09" w:rsidP="00793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09" w:rsidRDefault="00092E09">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772E"/>
    <w:rsid w:val="000648CF"/>
    <w:rsid w:val="00076AB3"/>
    <w:rsid w:val="0008723E"/>
    <w:rsid w:val="00087717"/>
    <w:rsid w:val="00092E09"/>
    <w:rsid w:val="000B4E2F"/>
    <w:rsid w:val="00150E5E"/>
    <w:rsid w:val="0015518E"/>
    <w:rsid w:val="00165020"/>
    <w:rsid w:val="001870FF"/>
    <w:rsid w:val="002F7140"/>
    <w:rsid w:val="00302DE0"/>
    <w:rsid w:val="003365CE"/>
    <w:rsid w:val="00354F37"/>
    <w:rsid w:val="00380E13"/>
    <w:rsid w:val="003B1D07"/>
    <w:rsid w:val="003D593D"/>
    <w:rsid w:val="003D717D"/>
    <w:rsid w:val="00440944"/>
    <w:rsid w:val="0044214D"/>
    <w:rsid w:val="004C2A35"/>
    <w:rsid w:val="004D772E"/>
    <w:rsid w:val="004E16F5"/>
    <w:rsid w:val="004E2BD4"/>
    <w:rsid w:val="00545092"/>
    <w:rsid w:val="005B2B81"/>
    <w:rsid w:val="005C1DC7"/>
    <w:rsid w:val="00651F52"/>
    <w:rsid w:val="006945F2"/>
    <w:rsid w:val="006D01F5"/>
    <w:rsid w:val="006E1F7B"/>
    <w:rsid w:val="00736EBB"/>
    <w:rsid w:val="0076609E"/>
    <w:rsid w:val="00793C39"/>
    <w:rsid w:val="00847DCD"/>
    <w:rsid w:val="00873A69"/>
    <w:rsid w:val="0091165A"/>
    <w:rsid w:val="00952BA0"/>
    <w:rsid w:val="00A10E99"/>
    <w:rsid w:val="00AB0436"/>
    <w:rsid w:val="00AC55CD"/>
    <w:rsid w:val="00BF497F"/>
    <w:rsid w:val="00C10DAB"/>
    <w:rsid w:val="00CA2230"/>
    <w:rsid w:val="00CA33F9"/>
    <w:rsid w:val="00CA4279"/>
    <w:rsid w:val="00CA5994"/>
    <w:rsid w:val="00CD2A60"/>
    <w:rsid w:val="00D33174"/>
    <w:rsid w:val="00D46CB4"/>
    <w:rsid w:val="00D8573C"/>
    <w:rsid w:val="00D9628F"/>
    <w:rsid w:val="00DE58CA"/>
    <w:rsid w:val="00E120D3"/>
    <w:rsid w:val="00E6777D"/>
    <w:rsid w:val="00EA501C"/>
    <w:rsid w:val="00EA7F53"/>
    <w:rsid w:val="00EB6E8A"/>
    <w:rsid w:val="00EC7237"/>
    <w:rsid w:val="00EF0D9A"/>
    <w:rsid w:val="00EF192B"/>
    <w:rsid w:val="00F21A93"/>
    <w:rsid w:val="00F314FA"/>
    <w:rsid w:val="00F560D0"/>
    <w:rsid w:val="00F804BD"/>
    <w:rsid w:val="00FD56C0"/>
    <w:rsid w:val="1B7E5C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39"/>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3C39"/>
    <w:rPr>
      <w:sz w:val="18"/>
      <w:szCs w:val="18"/>
    </w:rPr>
  </w:style>
  <w:style w:type="character" w:customStyle="1" w:styleId="BalloonTextChar">
    <w:name w:val="Balloon Text Char"/>
    <w:basedOn w:val="DefaultParagraphFont"/>
    <w:link w:val="BalloonText"/>
    <w:uiPriority w:val="99"/>
    <w:semiHidden/>
    <w:locked/>
    <w:rsid w:val="00793C39"/>
    <w:rPr>
      <w:rFonts w:ascii="Times New Roman" w:eastAsia="宋体" w:hAnsi="Times New Roman" w:cs="Times New Roman"/>
      <w:sz w:val="18"/>
      <w:szCs w:val="18"/>
    </w:rPr>
  </w:style>
  <w:style w:type="paragraph" w:styleId="Footer">
    <w:name w:val="footer"/>
    <w:basedOn w:val="Normal"/>
    <w:link w:val="FooterChar"/>
    <w:uiPriority w:val="99"/>
    <w:rsid w:val="00793C39"/>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semiHidden/>
    <w:locked/>
    <w:rsid w:val="00793C39"/>
    <w:rPr>
      <w:sz w:val="18"/>
      <w:szCs w:val="18"/>
    </w:rPr>
  </w:style>
  <w:style w:type="paragraph" w:styleId="Header">
    <w:name w:val="header"/>
    <w:basedOn w:val="Normal"/>
    <w:link w:val="HeaderChar"/>
    <w:uiPriority w:val="99"/>
    <w:semiHidden/>
    <w:rsid w:val="00793C39"/>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semiHidden/>
    <w:locked/>
    <w:rsid w:val="00793C39"/>
    <w:rPr>
      <w:sz w:val="18"/>
      <w:szCs w:val="18"/>
    </w:rPr>
  </w:style>
  <w:style w:type="character" w:styleId="PageNumber">
    <w:name w:val="page number"/>
    <w:basedOn w:val="DefaultParagraphFont"/>
    <w:uiPriority w:val="99"/>
    <w:rsid w:val="00793C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182</Words>
  <Characters>1044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软实力让国家更强、组织更优</dc:title>
  <dc:subject/>
  <dc:creator>lenove</dc:creator>
  <cp:keywords/>
  <dc:description/>
  <cp:lastModifiedBy>微软用户</cp:lastModifiedBy>
  <cp:revision>18</cp:revision>
  <dcterms:created xsi:type="dcterms:W3CDTF">2016-03-18T14:10:00Z</dcterms:created>
  <dcterms:modified xsi:type="dcterms:W3CDTF">2016-04-06T00:53:00Z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